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BB7D94">
        <w:rPr>
          <w:rFonts w:ascii="Book Antiqua" w:eastAsia="Times New Roman" w:hAnsi="Book Antiqua" w:cstheme="minorHAnsi"/>
          <w:b/>
          <w:bCs/>
          <w:sz w:val="24"/>
          <w:szCs w:val="24"/>
          <w:lang w:bidi="ar-SA"/>
        </w:rPr>
        <w:t xml:space="preserve">25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6AAE" w:rsidRDefault="00EA6AAE" w:rsidP="005C1719">
      <w:pPr>
        <w:spacing w:after="0" w:line="240" w:lineRule="auto"/>
      </w:pPr>
      <w:r>
        <w:separator/>
      </w:r>
    </w:p>
  </w:endnote>
  <w:endnote w:type="continuationSeparator" w:id="0">
    <w:p w:rsidR="00EA6AAE" w:rsidRDefault="00EA6AA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46B" w:rsidRDefault="002A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46B" w:rsidRDefault="002A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6AAE" w:rsidRDefault="00EA6AAE" w:rsidP="005C1719">
      <w:pPr>
        <w:spacing w:after="0" w:line="240" w:lineRule="auto"/>
      </w:pPr>
      <w:r>
        <w:separator/>
      </w:r>
    </w:p>
  </w:footnote>
  <w:footnote w:type="continuationSeparator" w:id="0">
    <w:p w:rsidR="00EA6AAE" w:rsidRDefault="00EA6AA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46B" w:rsidRDefault="002A2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C55796" w:rsidP="00EA499A">
    <w:pPr>
      <w:pStyle w:val="Header"/>
      <w:tabs>
        <w:tab w:val="left" w:pos="9251"/>
      </w:tabs>
      <w:jc w:val="right"/>
      <w:rPr>
        <w:rFonts w:ascii="Book Antiqua" w:hAnsi="Book Antiqua"/>
        <w:lang w:val="en-IN"/>
      </w:rPr>
    </w:pPr>
    <w:r>
      <w:rPr>
        <w:rFonts w:ascii="Book Antiqua" w:hAnsi="Book Antiqua"/>
        <w:lang w:val="en-IN"/>
      </w:rPr>
      <w:t xml:space="preserve">Revised </w:t>
    </w:r>
    <w:r w:rsidR="00EA499A" w:rsidRPr="006D079B">
      <w:rPr>
        <w:rFonts w:ascii="Book Antiqua" w:hAnsi="Book Antiqua"/>
        <w:lang w:val="en-IN"/>
      </w:rPr>
      <w:t>Annexure-D (BDS)</w:t>
    </w:r>
  </w:p>
  <w:p w:rsidR="002A246B" w:rsidRDefault="002A246B" w:rsidP="002A246B">
    <w:pPr>
      <w:pStyle w:val="Header"/>
      <w:tabs>
        <w:tab w:val="left" w:pos="9251"/>
      </w:tabs>
      <w:jc w:val="both"/>
      <w:rPr>
        <w:rFonts w:ascii="Book Antiqua" w:hAnsi="Book Antiqua" w:cs="72"/>
        <w:bCs/>
        <w:effect w:val="none"/>
        <w:lang w:val="en-GB"/>
      </w:rPr>
    </w:pPr>
  </w:p>
  <w:p w:rsidR="001E57C0" w:rsidRDefault="002A246B" w:rsidP="002A246B">
    <w:pPr>
      <w:pStyle w:val="Header"/>
      <w:pBdr>
        <w:bottom w:val="single" w:sz="6" w:space="1" w:color="auto"/>
      </w:pBdr>
      <w:tabs>
        <w:tab w:val="left" w:pos="9251"/>
      </w:tabs>
      <w:jc w:val="both"/>
      <w:rPr>
        <w:rFonts w:ascii="Book Antiqua" w:hAnsi="Book Antiqua"/>
        <w:lang w:eastAsia="en-IN"/>
      </w:rPr>
    </w:pPr>
    <w:r w:rsidRPr="00F71644">
      <w:rPr>
        <w:rFonts w:ascii="Book Antiqua" w:hAnsi="Book Antiqua"/>
        <w:b/>
        <w:bCs/>
        <w:lang w:eastAsia="en-IN"/>
      </w:rPr>
      <w:t xml:space="preserve">Township </w:t>
    </w:r>
    <w:r>
      <w:rPr>
        <w:rFonts w:ascii="Book Antiqua" w:hAnsi="Book Antiqua"/>
        <w:b/>
        <w:bCs/>
        <w:lang w:eastAsia="en-IN"/>
      </w:rPr>
      <w:t>W</w:t>
    </w:r>
    <w:r w:rsidRPr="00F71644">
      <w:rPr>
        <w:rFonts w:ascii="Book Antiqua" w:hAnsi="Book Antiqua"/>
        <w:b/>
        <w:bCs/>
        <w:lang w:eastAsia="en-IN"/>
      </w:rPr>
      <w:t>ork</w:t>
    </w:r>
    <w:r>
      <w:rPr>
        <w:rFonts w:ascii="Book Antiqua" w:hAnsi="Book Antiqua"/>
        <w:b/>
        <w:bCs/>
        <w:lang w:eastAsia="en-IN"/>
      </w:rPr>
      <w:t>s Package-D</w:t>
    </w:r>
    <w:r w:rsidRPr="00F71644">
      <w:rPr>
        <w:rFonts w:ascii="Book Antiqua" w:hAnsi="Book Antiqua"/>
        <w:b/>
        <w:bCs/>
        <w:lang w:eastAsia="en-IN"/>
      </w:rPr>
      <w:t xml:space="preserve"> </w:t>
    </w:r>
    <w:r w:rsidRPr="00F71644">
      <w:rPr>
        <w:rFonts w:ascii="Book Antiqua" w:hAnsi="Book Antiqua"/>
        <w:lang w:eastAsia="en-IN"/>
      </w:rPr>
      <w:t xml:space="preserve">for construction of Residential and Non-residential buildings including external infrastructural development in various substations of </w:t>
    </w:r>
    <w:r w:rsidRPr="00153682">
      <w:rPr>
        <w:rFonts w:ascii="Book Antiqua" w:hAnsi="Book Antiqua"/>
        <w:b/>
        <w:bCs/>
        <w:lang w:eastAsia="en-IN"/>
      </w:rPr>
      <w:t>Nagaland</w:t>
    </w:r>
    <w:r w:rsidRPr="00F71644">
      <w:rPr>
        <w:rFonts w:ascii="Book Antiqua" w:hAnsi="Book Antiqua"/>
        <w:lang w:eastAsia="en-IN"/>
      </w:rPr>
      <w:t xml:space="preserve"> associated with NER Power </w:t>
    </w:r>
    <w:r>
      <w:rPr>
        <w:rFonts w:ascii="Book Antiqua" w:hAnsi="Book Antiqua"/>
        <w:lang w:eastAsia="en-IN"/>
      </w:rPr>
      <w:t>S</w:t>
    </w:r>
    <w:r w:rsidRPr="00F71644">
      <w:rPr>
        <w:rFonts w:ascii="Book Antiqua" w:hAnsi="Book Antiqua"/>
        <w:lang w:eastAsia="en-IN"/>
      </w:rPr>
      <w:t xml:space="preserve">ystem </w:t>
    </w:r>
    <w:r>
      <w:rPr>
        <w:rFonts w:ascii="Book Antiqua" w:hAnsi="Book Antiqua"/>
        <w:lang w:eastAsia="en-IN"/>
      </w:rPr>
      <w:t>I</w:t>
    </w:r>
    <w:r w:rsidRPr="00F71644">
      <w:rPr>
        <w:rFonts w:ascii="Book Antiqua" w:hAnsi="Book Antiqua"/>
        <w:lang w:eastAsia="en-IN"/>
      </w:rPr>
      <w:t xml:space="preserve">mprovement </w:t>
    </w:r>
    <w:r>
      <w:rPr>
        <w:rFonts w:ascii="Book Antiqua" w:hAnsi="Book Antiqua"/>
        <w:lang w:eastAsia="en-IN"/>
      </w:rPr>
      <w:t>P</w:t>
    </w:r>
    <w:r w:rsidRPr="00F71644">
      <w:rPr>
        <w:rFonts w:ascii="Book Antiqua" w:hAnsi="Book Antiqua"/>
        <w:lang w:eastAsia="en-IN"/>
      </w:rPr>
      <w:t>roject</w:t>
    </w:r>
    <w:r>
      <w:rPr>
        <w:rFonts w:ascii="Book Antiqua" w:hAnsi="Book Antiqua"/>
      </w:rPr>
      <w:t xml:space="preserve">; </w:t>
    </w:r>
    <w:r w:rsidRPr="00153682">
      <w:rPr>
        <w:rFonts w:ascii="Book Antiqua" w:hAnsi="Book Antiqua"/>
        <w:lang w:eastAsia="en-IN"/>
      </w:rPr>
      <w:t xml:space="preserve">Spec. No.: </w:t>
    </w:r>
    <w:r w:rsidRPr="007C5B29">
      <w:rPr>
        <w:rFonts w:ascii="Book Antiqua" w:hAnsi="Book Antiqua"/>
        <w:lang w:eastAsia="en-IN"/>
      </w:rPr>
      <w:t>5002001952/CONSULTANCY GIVEN/DOM/A04-CC CS -5</w:t>
    </w:r>
  </w:p>
  <w:p w:rsidR="005C1719" w:rsidRPr="009619FF" w:rsidRDefault="0020014F" w:rsidP="002A246B">
    <w:pPr>
      <w:pStyle w:val="Header"/>
      <w:tabs>
        <w:tab w:val="left" w:pos="9251"/>
      </w:tabs>
      <w:jc w:val="both"/>
      <w:rPr>
        <w:rFonts w:ascii="Book Antiqua" w:hAnsi="Book Antiqua"/>
        <w:b/>
        <w:bCs/>
        <w:lang w:val="en-IN"/>
      </w:rPr>
    </w:pPr>
    <w:bookmarkStart w:id="0" w:name="_GoBack"/>
    <w:bookmarkEnd w:id="0"/>
    <w:r>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46B" w:rsidRDefault="002A2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1E57C0"/>
    <w:rsid w:val="0020014F"/>
    <w:rsid w:val="00200D16"/>
    <w:rsid w:val="002124A1"/>
    <w:rsid w:val="0021722C"/>
    <w:rsid w:val="00270591"/>
    <w:rsid w:val="002908F5"/>
    <w:rsid w:val="002A02FF"/>
    <w:rsid w:val="002A11C7"/>
    <w:rsid w:val="002A246B"/>
    <w:rsid w:val="002A7570"/>
    <w:rsid w:val="00314A2B"/>
    <w:rsid w:val="00341A20"/>
    <w:rsid w:val="00357F40"/>
    <w:rsid w:val="003838B7"/>
    <w:rsid w:val="00387AA8"/>
    <w:rsid w:val="003A2E55"/>
    <w:rsid w:val="003C11AA"/>
    <w:rsid w:val="003E6A53"/>
    <w:rsid w:val="00427E72"/>
    <w:rsid w:val="00442F43"/>
    <w:rsid w:val="00492BC8"/>
    <w:rsid w:val="00495CA5"/>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96A77"/>
    <w:rsid w:val="007B1A60"/>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BB7D94"/>
    <w:rsid w:val="00C2314E"/>
    <w:rsid w:val="00C55796"/>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A6AAE"/>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B85C6"/>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37</cp:revision>
  <cp:lastPrinted>2022-01-07T11:39:00Z</cp:lastPrinted>
  <dcterms:created xsi:type="dcterms:W3CDTF">2018-07-24T08:58:00Z</dcterms:created>
  <dcterms:modified xsi:type="dcterms:W3CDTF">2022-02-02T10:40:00Z</dcterms:modified>
  <cp:contentStatus/>
</cp:coreProperties>
</file>